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D026F">
      <w:pPr>
        <w:jc w:val="center"/>
        <w:rPr>
          <w:rFonts w:hint="default" w:eastAsia="宋体"/>
          <w:b/>
          <w:bCs/>
          <w:color w:val="FF0000"/>
          <w:w w:val="100"/>
          <w:kern w:val="0"/>
          <w:sz w:val="74"/>
          <w:szCs w:val="74"/>
          <w:lang w:val="en-US" w:eastAsia="zh-CN"/>
        </w:rPr>
      </w:pPr>
      <w:r>
        <w:rPr>
          <w:rFonts w:hint="eastAsia" w:eastAsia="宋体"/>
          <w:b/>
          <w:bCs/>
          <w:color w:val="FF0000"/>
          <w:w w:val="100"/>
          <w:kern w:val="0"/>
          <w:sz w:val="74"/>
          <w:szCs w:val="74"/>
        </w:rPr>
        <w:t>宜春学院</w:t>
      </w:r>
      <w:r>
        <w:rPr>
          <w:rFonts w:hint="eastAsia" w:eastAsia="宋体"/>
          <w:b/>
          <w:bCs/>
          <w:color w:val="FF0000"/>
          <w:w w:val="100"/>
          <w:kern w:val="0"/>
          <w:sz w:val="74"/>
          <w:szCs w:val="74"/>
          <w:lang w:val="en-US" w:eastAsia="zh-CN"/>
        </w:rPr>
        <w:t>实验室管理中心</w:t>
      </w:r>
    </w:p>
    <w:p w14:paraId="41F9F694">
      <w:pPr>
        <w:jc w:val="center"/>
        <w:rPr>
          <w:rFonts w:ascii="仿宋_GB2312" w:hAnsi="仿宋" w:eastAsia="仿宋_GB2312"/>
          <w:bCs/>
          <w:sz w:val="32"/>
          <w:szCs w:val="32"/>
        </w:rPr>
      </w:pPr>
      <w:r>
        <w:rPr>
          <w:rFonts w:hint="eastAsia" w:ascii="仿宋_GB2312" w:hAnsi="仿宋" w:eastAsia="仿宋_GB2312"/>
          <w:bCs/>
          <w:sz w:val="32"/>
          <w:szCs w:val="32"/>
        </w:rPr>
        <w:t>宜学院</w:t>
      </w:r>
      <w:r>
        <w:rPr>
          <w:rFonts w:hint="eastAsia" w:ascii="仿宋_GB2312" w:hAnsi="仿宋" w:eastAsia="仿宋_GB2312"/>
          <w:bCs/>
          <w:sz w:val="32"/>
          <w:szCs w:val="32"/>
          <w:lang w:val="en-US" w:eastAsia="zh-CN"/>
        </w:rPr>
        <w:t>实管</w:t>
      </w:r>
      <w:r>
        <w:rPr>
          <w:rFonts w:hint="eastAsia" w:ascii="仿宋_GB2312" w:hAnsi="仿宋" w:eastAsia="仿宋_GB2312"/>
          <w:bCs/>
          <w:sz w:val="32"/>
          <w:szCs w:val="32"/>
        </w:rPr>
        <w:t>字</w:t>
      </w:r>
      <w:r>
        <w:rPr>
          <w:rFonts w:hint="eastAsia" w:ascii="仿宋_GB2312" w:hAnsi="仿宋" w:eastAsia="仿宋_GB2312" w:cs="Arial"/>
          <w:color w:val="000000"/>
          <w:sz w:val="32"/>
          <w:szCs w:val="32"/>
        </w:rPr>
        <w:t>〔</w:t>
      </w:r>
      <w:r>
        <w:rPr>
          <w:rFonts w:ascii="仿宋_GB2312" w:hAnsi="仿宋" w:eastAsia="仿宋_GB2312"/>
          <w:bCs/>
          <w:sz w:val="32"/>
          <w:szCs w:val="32"/>
        </w:rPr>
        <w:t>202</w:t>
      </w:r>
      <w:r>
        <w:rPr>
          <w:rFonts w:hint="eastAsia" w:ascii="仿宋_GB2312" w:hAnsi="仿宋" w:eastAsia="仿宋_GB2312"/>
          <w:bCs/>
          <w:sz w:val="32"/>
          <w:szCs w:val="32"/>
          <w:lang w:val="en-US" w:eastAsia="zh-CN"/>
        </w:rPr>
        <w:t>4</w:t>
      </w:r>
      <w:r>
        <w:rPr>
          <w:rFonts w:hint="eastAsia" w:ascii="仿宋_GB2312" w:hAnsi="仿宋" w:eastAsia="仿宋_GB2312" w:cs="Arial"/>
          <w:color w:val="000000"/>
          <w:sz w:val="32"/>
          <w:szCs w:val="32"/>
        </w:rPr>
        <w:t>〕</w:t>
      </w:r>
      <w:r>
        <w:rPr>
          <w:rFonts w:hint="eastAsia" w:ascii="仿宋_GB2312" w:hAnsi="仿宋" w:eastAsia="仿宋_GB2312" w:cs="Arial"/>
          <w:color w:val="000000"/>
          <w:sz w:val="32"/>
          <w:szCs w:val="32"/>
          <w:lang w:val="en-US" w:eastAsia="zh-CN"/>
        </w:rPr>
        <w:t>10</w:t>
      </w:r>
      <w:r>
        <w:rPr>
          <w:rFonts w:hint="eastAsia" w:ascii="仿宋_GB2312" w:hAnsi="仿宋" w:eastAsia="仿宋_GB2312"/>
          <w:bCs/>
          <w:sz w:val="32"/>
          <w:szCs w:val="32"/>
        </w:rPr>
        <w:t>号</w:t>
      </w:r>
    </w:p>
    <w:tbl>
      <w:tblPr>
        <w:tblStyle w:val="2"/>
        <w:tblW w:w="8500" w:type="dxa"/>
        <w:jc w:val="center"/>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0"/>
      </w:tblGrid>
      <w:tr w14:paraId="63086391">
        <w:tblPrEx>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500" w:type="dxa"/>
            <w:tcBorders>
              <w:top w:val="thickThinSmallGap" w:color="FF0000" w:sz="24" w:space="0"/>
              <w:left w:val="nil"/>
              <w:bottom w:val="nil"/>
              <w:right w:val="nil"/>
            </w:tcBorders>
            <w:noWrap w:val="0"/>
            <w:vAlign w:val="top"/>
          </w:tcPr>
          <w:p w14:paraId="1E3B3421">
            <w:pPr>
              <w:jc w:val="center"/>
              <w:rPr>
                <w:rFonts w:ascii="仿宋_GB2312" w:eastAsia="仿宋_GB2312"/>
                <w:b/>
                <w:bCs/>
                <w:sz w:val="10"/>
              </w:rPr>
            </w:pPr>
          </w:p>
        </w:tc>
      </w:tr>
    </w:tbl>
    <w:p w14:paraId="392EC69A">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关于开展2024年实验室安全知识学习与考试的通知</w:t>
      </w:r>
    </w:p>
    <w:p w14:paraId="23817727">
      <w:pPr>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各教学院、各相关单位：</w:t>
      </w:r>
      <w:bookmarkStart w:id="0" w:name="_GoBack"/>
      <w:bookmarkEnd w:id="0"/>
    </w:p>
    <w:p w14:paraId="2F77E436">
      <w:pPr>
        <w:jc w:val="both"/>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为了进一步加强实验室安全知识的宣传、学习和教育，切实提高我校学生和教师的实验室安全意识、技能以及对突发事件的应急处置能力，落实实验室安全准入制度，建立我校实验室安全教育长效机制，实验室管理中心拟组织开展实验室安全知识学习与考试。现将具体工作通知如下： </w:t>
      </w:r>
    </w:p>
    <w:p w14:paraId="6C243F2A">
      <w:pPr>
        <w:numPr>
          <w:ilvl w:val="0"/>
          <w:numId w:val="0"/>
        </w:numPr>
        <w:ind w:firstLine="562" w:firstLineChars="200"/>
        <w:jc w:val="both"/>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一、学习和考试对象：</w:t>
      </w:r>
    </w:p>
    <w:p w14:paraId="08912090">
      <w:pPr>
        <w:numPr>
          <w:ilvl w:val="0"/>
          <w:numId w:val="0"/>
        </w:numPr>
        <w:ind w:firstLine="560" w:firstLineChars="200"/>
        <w:jc w:val="both"/>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1.2024级新生（包括2024级研究生和2024年专升本学生）</w:t>
      </w:r>
    </w:p>
    <w:p w14:paraId="05C72771">
      <w:pPr>
        <w:numPr>
          <w:ilvl w:val="0"/>
          <w:numId w:val="0"/>
        </w:numPr>
        <w:ind w:firstLine="560" w:firstLineChars="200"/>
        <w:jc w:val="both"/>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2.全校实验室管理人员</w:t>
      </w:r>
    </w:p>
    <w:p w14:paraId="083CB58B">
      <w:pPr>
        <w:numPr>
          <w:ilvl w:val="0"/>
          <w:numId w:val="0"/>
        </w:numPr>
        <w:ind w:firstLine="562" w:firstLineChars="200"/>
        <w:jc w:val="both"/>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二、学习时间：</w:t>
      </w:r>
    </w:p>
    <w:p w14:paraId="14E084A3">
      <w:pPr>
        <w:numPr>
          <w:ilvl w:val="0"/>
          <w:numId w:val="0"/>
        </w:numPr>
        <w:ind w:firstLine="560" w:firstLineChars="200"/>
        <w:jc w:val="both"/>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2024年9月6日-2024年9月30日</w:t>
      </w:r>
    </w:p>
    <w:p w14:paraId="33DBD232">
      <w:pPr>
        <w:numPr>
          <w:ilvl w:val="0"/>
          <w:numId w:val="1"/>
        </w:numPr>
        <w:ind w:firstLine="562" w:firstLineChars="200"/>
        <w:jc w:val="both"/>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考试时间：</w:t>
      </w:r>
    </w:p>
    <w:p w14:paraId="633EE666">
      <w:pPr>
        <w:numPr>
          <w:ilvl w:val="0"/>
          <w:numId w:val="0"/>
        </w:numPr>
        <w:ind w:leftChars="200"/>
        <w:jc w:val="both"/>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2024年10月8日-2024年10月10日</w:t>
      </w:r>
    </w:p>
    <w:p w14:paraId="6EF12C0E">
      <w:pPr>
        <w:numPr>
          <w:ilvl w:val="0"/>
          <w:numId w:val="0"/>
        </w:numPr>
        <w:ind w:firstLine="562" w:firstLineChars="200"/>
        <w:jc w:val="both"/>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四、学习方式与考试要求：</w:t>
      </w:r>
    </w:p>
    <w:p w14:paraId="7302604E">
      <w:pPr>
        <w:ind w:firstLine="560" w:firstLineChars="200"/>
        <w:jc w:val="both"/>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公共实验安全内容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由实验室管理中心统筹，利用超星“学习通”学习平台，采用“线上学习”方式进行学习，具体学习和考试详见附件《宜春学院实验室安全课程学习使用指南》。</w:t>
      </w:r>
    </w:p>
    <w:p w14:paraId="7AF541DF">
      <w:pPr>
        <w:ind w:firstLine="560" w:firstLineChars="200"/>
        <w:jc w:val="both"/>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2.试卷</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满分</w: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t>为</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100</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分，考生成绩≥9</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0</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分为合格。</w: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t>考试合格者将统一发放实验室准入许可证书，</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考试不合格</w: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t>者</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将限制进入实验室开展实验，</w: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t>须再次学习考试</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直至获得许可证书。</w:t>
      </w:r>
    </w:p>
    <w:p w14:paraId="15F168B4">
      <w:pPr>
        <w:ind w:firstLine="562" w:firstLineChars="200"/>
        <w:jc w:val="both"/>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五、工作要求</w:t>
      </w:r>
    </w:p>
    <w:p w14:paraId="3545ED36">
      <w:pPr>
        <w:ind w:firstLine="560" w:firstLineChars="200"/>
        <w:jc w:val="both"/>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1.请各教学院高度重视此项工作，认真组织好本院学生和教师参加此项学习。</w:t>
      </w:r>
    </w:p>
    <w:p w14:paraId="7F998F8C">
      <w:pPr>
        <w:ind w:firstLine="560" w:firstLineChars="200"/>
        <w:jc w:val="both"/>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各教学院除组织学生学习本次实验室公共安全知识外，还需针对本院专业实验室安全知识进行相关的学习及培训。请各教学院将针对专业实验室安全知识的学习和考核方案以及实施方案中产生的过程材料（纸质稿和电子稿）于2024年9月20日前交至实验室管理中心丁纬老师处。</w:t>
      </w:r>
    </w:p>
    <w:p w14:paraId="149ABF7F">
      <w:pPr>
        <w:ind w:firstLine="560" w:firstLineChars="200"/>
        <w:jc w:val="righ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14:paraId="43A87E33">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Chars="0"/>
        <w:jc w:val="right"/>
        <w:textAlignment w:val="auto"/>
        <w:rPr>
          <w:rFonts w:hint="eastAsia" w:ascii="仿宋" w:hAnsi="仿宋" w:eastAsia="仿宋" w:cs="仿宋"/>
          <w:sz w:val="28"/>
          <w:szCs w:val="28"/>
          <w:lang w:val="en-US" w:eastAsia="zh-CN"/>
        </w:rPr>
      </w:pPr>
    </w:p>
    <w:p w14:paraId="37BC977A">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Chars="0"/>
        <w:jc w:val="right"/>
        <w:textAlignment w:val="auto"/>
        <w:rPr>
          <w:rFonts w:hint="eastAsia" w:ascii="仿宋" w:hAnsi="仿宋" w:eastAsia="仿宋" w:cs="仿宋"/>
          <w:sz w:val="28"/>
          <w:szCs w:val="28"/>
          <w:lang w:val="en-US" w:eastAsia="zh-CN"/>
        </w:rPr>
      </w:pPr>
    </w:p>
    <w:p w14:paraId="1E3689AE">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Chars="0"/>
        <w:jc w:val="righ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实验室管理中心</w:t>
      </w:r>
    </w:p>
    <w:p w14:paraId="6BF6694E">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Chars="0"/>
        <w:jc w:val="righ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2024年9月6日</w:t>
      </w:r>
    </w:p>
    <w:p w14:paraId="1769BD9E">
      <w:pPr>
        <w:spacing w:line="560" w:lineRule="exact"/>
        <w:jc w:val="left"/>
        <w:rPr>
          <w:rFonts w:hint="eastAsia" w:ascii="仿宋_GB2312" w:hAnsi="仿宋" w:eastAsia="仿宋_GB2312"/>
          <w:sz w:val="32"/>
          <w:szCs w:val="32"/>
        </w:rPr>
      </w:pPr>
    </w:p>
    <w:p w14:paraId="0840AA5E">
      <w:pPr>
        <w:spacing w:line="560" w:lineRule="exact"/>
        <w:ind w:firstLine="160" w:firstLineChars="50"/>
        <w:jc w:val="left"/>
        <w:rPr>
          <w:rFonts w:hint="eastAsia" w:ascii="仿宋_GB2312" w:hAnsi="仿宋" w:eastAsia="仿宋_GB2312"/>
          <w:sz w:val="32"/>
          <w:szCs w:val="32"/>
        </w:rPr>
      </w:pPr>
    </w:p>
    <w:p w14:paraId="01FE69F2">
      <w:pPr>
        <w:spacing w:line="560" w:lineRule="exact"/>
        <w:ind w:firstLine="160" w:firstLineChars="50"/>
        <w:jc w:val="left"/>
        <w:rPr>
          <w:rFonts w:hint="eastAsia" w:ascii="仿宋_GB2312" w:hAnsi="仿宋" w:eastAsia="仿宋_GB2312"/>
          <w:sz w:val="32"/>
          <w:szCs w:val="32"/>
        </w:rPr>
      </w:pPr>
    </w:p>
    <w:p w14:paraId="7662DB47">
      <w:pPr>
        <w:spacing w:line="560" w:lineRule="exact"/>
        <w:jc w:val="left"/>
        <w:rPr>
          <w:rFonts w:hint="eastAsia" w:ascii="仿宋_GB2312" w:hAnsi="仿宋" w:eastAsia="仿宋_GB2312"/>
          <w:sz w:val="32"/>
          <w:szCs w:val="32"/>
        </w:rPr>
      </w:pPr>
    </w:p>
    <w:p w14:paraId="1372D9F1">
      <w:pPr>
        <w:spacing w:line="400" w:lineRule="exact"/>
        <w:jc w:val="left"/>
        <w:rPr>
          <w:rFonts w:ascii="仿宋_GB2312" w:hAnsi="仿宋"/>
          <w:sz w:val="32"/>
          <w:szCs w:val="32"/>
          <w:u w:val="single"/>
        </w:rPr>
      </w:pPr>
      <w:r>
        <w:drawing>
          <wp:inline distT="0" distB="0" distL="114300" distR="114300">
            <wp:extent cx="5391150" cy="19050"/>
            <wp:effectExtent l="0" t="0" r="0" b="0"/>
            <wp:docPr id="1" name="图片 1" descr="C:\Users\yc\AppData\Local\Temp\ksohtml33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c\AppData\Local\Temp\ksohtml3344\wps1.png"/>
                    <pic:cNvPicPr>
                      <a:picLocks noChangeAspect="1"/>
                    </pic:cNvPicPr>
                  </pic:nvPicPr>
                  <pic:blipFill>
                    <a:blip r:embed="rId4"/>
                    <a:stretch>
                      <a:fillRect/>
                    </a:stretch>
                  </pic:blipFill>
                  <pic:spPr>
                    <a:xfrm>
                      <a:off x="0" y="0"/>
                      <a:ext cx="5391150" cy="19050"/>
                    </a:xfrm>
                    <a:prstGeom prst="rect">
                      <a:avLst/>
                    </a:prstGeom>
                    <a:noFill/>
                    <a:ln>
                      <a:noFill/>
                    </a:ln>
                  </pic:spPr>
                </pic:pic>
              </a:graphicData>
            </a:graphic>
          </wp:inline>
        </w:drawing>
      </w:r>
    </w:p>
    <w:p w14:paraId="41EC6455">
      <w:pPr>
        <w:spacing w:line="400" w:lineRule="exact"/>
        <w:ind w:firstLine="160" w:firstLineChars="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宜春学院实验室管理中心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日印发</w:t>
      </w:r>
    </w:p>
    <w:p w14:paraId="769CE8AF">
      <w:pPr>
        <w:jc w:val="both"/>
        <w:rPr>
          <w:rFonts w:hint="eastAsia" w:ascii="仿宋" w:hAnsi="仿宋" w:eastAsia="仿宋" w:cs="仿宋"/>
          <w:b w:val="0"/>
          <w:bCs w:val="0"/>
          <w:spacing w:val="-20"/>
          <w:sz w:val="28"/>
          <w:szCs w:val="28"/>
          <w:lang w:val="en-US" w:eastAsia="zh-CN"/>
        </w:rPr>
      </w:pPr>
      <w:r>
        <w:drawing>
          <wp:inline distT="0" distB="0" distL="114300" distR="114300">
            <wp:extent cx="5391150" cy="19050"/>
            <wp:effectExtent l="0" t="0" r="0" b="0"/>
            <wp:docPr id="2" name="图片 2" descr="C:\Users\yc\AppData\Local\Temp\ksohtml33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c\AppData\Local\Temp\ksohtml3344\wps2.png"/>
                    <pic:cNvPicPr>
                      <a:picLocks noChangeAspect="1"/>
                    </pic:cNvPicPr>
                  </pic:nvPicPr>
                  <pic:blipFill>
                    <a:blip r:embed="rId4"/>
                    <a:stretch>
                      <a:fillRect/>
                    </a:stretch>
                  </pic:blipFill>
                  <pic:spPr>
                    <a:xfrm>
                      <a:off x="0" y="0"/>
                      <a:ext cx="5391150" cy="190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8EB8"/>
    <w:multiLevelType w:val="singleLevel"/>
    <w:tmpl w:val="C5338E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MjRkYzg2MDFjMTA1MzA3ZjI0NThjZWI2YzQ0OTEifQ=="/>
  </w:docVars>
  <w:rsids>
    <w:rsidRoot w:val="00000000"/>
    <w:rsid w:val="00382829"/>
    <w:rsid w:val="005714C6"/>
    <w:rsid w:val="00C44682"/>
    <w:rsid w:val="01282E62"/>
    <w:rsid w:val="0139493F"/>
    <w:rsid w:val="0168325F"/>
    <w:rsid w:val="021533E7"/>
    <w:rsid w:val="024E4B4B"/>
    <w:rsid w:val="02B01361"/>
    <w:rsid w:val="02FA082F"/>
    <w:rsid w:val="03802AE2"/>
    <w:rsid w:val="04096F7B"/>
    <w:rsid w:val="040A4AA1"/>
    <w:rsid w:val="04506958"/>
    <w:rsid w:val="04642403"/>
    <w:rsid w:val="04702B56"/>
    <w:rsid w:val="04DA4474"/>
    <w:rsid w:val="04EB042F"/>
    <w:rsid w:val="04F82B4C"/>
    <w:rsid w:val="05123C0E"/>
    <w:rsid w:val="05263B5D"/>
    <w:rsid w:val="053C6EDC"/>
    <w:rsid w:val="059B00A7"/>
    <w:rsid w:val="06085010"/>
    <w:rsid w:val="06640499"/>
    <w:rsid w:val="06693D01"/>
    <w:rsid w:val="067D59FE"/>
    <w:rsid w:val="069D6E76"/>
    <w:rsid w:val="070103DE"/>
    <w:rsid w:val="07142152"/>
    <w:rsid w:val="071A149F"/>
    <w:rsid w:val="079C0106"/>
    <w:rsid w:val="07DD49A7"/>
    <w:rsid w:val="07EC6998"/>
    <w:rsid w:val="082425D6"/>
    <w:rsid w:val="084E752E"/>
    <w:rsid w:val="08E51639"/>
    <w:rsid w:val="08F0070A"/>
    <w:rsid w:val="09002255"/>
    <w:rsid w:val="09220590"/>
    <w:rsid w:val="09373214"/>
    <w:rsid w:val="0961694D"/>
    <w:rsid w:val="09FB1114"/>
    <w:rsid w:val="0A486323"/>
    <w:rsid w:val="0A717628"/>
    <w:rsid w:val="0AA07F0D"/>
    <w:rsid w:val="0B640F3B"/>
    <w:rsid w:val="0BA53A2D"/>
    <w:rsid w:val="0C637445"/>
    <w:rsid w:val="0D025F32"/>
    <w:rsid w:val="0D1D75F3"/>
    <w:rsid w:val="0D295F98"/>
    <w:rsid w:val="0D523741"/>
    <w:rsid w:val="0DA27AF9"/>
    <w:rsid w:val="0E056A05"/>
    <w:rsid w:val="0EDD3218"/>
    <w:rsid w:val="0EDE1004"/>
    <w:rsid w:val="0F0F5662"/>
    <w:rsid w:val="0F84395A"/>
    <w:rsid w:val="0FD20B69"/>
    <w:rsid w:val="106A1193"/>
    <w:rsid w:val="107E37F2"/>
    <w:rsid w:val="11501B77"/>
    <w:rsid w:val="11C10E95"/>
    <w:rsid w:val="11EE5A02"/>
    <w:rsid w:val="12394ECF"/>
    <w:rsid w:val="1347361C"/>
    <w:rsid w:val="137F2DB6"/>
    <w:rsid w:val="137F7DA4"/>
    <w:rsid w:val="13980163"/>
    <w:rsid w:val="13F217DA"/>
    <w:rsid w:val="14305E5E"/>
    <w:rsid w:val="149F0696"/>
    <w:rsid w:val="14AB7BDB"/>
    <w:rsid w:val="153C0833"/>
    <w:rsid w:val="156D6C3E"/>
    <w:rsid w:val="15704DEE"/>
    <w:rsid w:val="16911289"/>
    <w:rsid w:val="16A9369A"/>
    <w:rsid w:val="16C64858"/>
    <w:rsid w:val="16CA259A"/>
    <w:rsid w:val="17343EB7"/>
    <w:rsid w:val="173619DD"/>
    <w:rsid w:val="173B3498"/>
    <w:rsid w:val="175C6F6A"/>
    <w:rsid w:val="177C760C"/>
    <w:rsid w:val="178A7F7B"/>
    <w:rsid w:val="17A81A71"/>
    <w:rsid w:val="17EB2052"/>
    <w:rsid w:val="17F65611"/>
    <w:rsid w:val="184864DF"/>
    <w:rsid w:val="19322678"/>
    <w:rsid w:val="198253AE"/>
    <w:rsid w:val="19AC242B"/>
    <w:rsid w:val="19EE47F1"/>
    <w:rsid w:val="1ABC48F0"/>
    <w:rsid w:val="1ABF618E"/>
    <w:rsid w:val="1AE9320B"/>
    <w:rsid w:val="1B8A22F8"/>
    <w:rsid w:val="1C077DEC"/>
    <w:rsid w:val="1CBA06A7"/>
    <w:rsid w:val="1CC47A8B"/>
    <w:rsid w:val="1CD001DE"/>
    <w:rsid w:val="1D6372A4"/>
    <w:rsid w:val="1D774E48"/>
    <w:rsid w:val="1D992CC6"/>
    <w:rsid w:val="1DAA4ED3"/>
    <w:rsid w:val="1E6037E4"/>
    <w:rsid w:val="1E686C52"/>
    <w:rsid w:val="1F603ED3"/>
    <w:rsid w:val="1F75506D"/>
    <w:rsid w:val="1FE30F60"/>
    <w:rsid w:val="1FF16DE9"/>
    <w:rsid w:val="200F7270"/>
    <w:rsid w:val="201B4EAC"/>
    <w:rsid w:val="203C28E0"/>
    <w:rsid w:val="203D202F"/>
    <w:rsid w:val="206A6B9C"/>
    <w:rsid w:val="20796DDF"/>
    <w:rsid w:val="207B66B3"/>
    <w:rsid w:val="20847C5E"/>
    <w:rsid w:val="2131073C"/>
    <w:rsid w:val="21374CD0"/>
    <w:rsid w:val="217557F8"/>
    <w:rsid w:val="21CA5B44"/>
    <w:rsid w:val="220F79FB"/>
    <w:rsid w:val="22192627"/>
    <w:rsid w:val="22631AF5"/>
    <w:rsid w:val="231A6657"/>
    <w:rsid w:val="235B59DD"/>
    <w:rsid w:val="23614286"/>
    <w:rsid w:val="23703151"/>
    <w:rsid w:val="238735C1"/>
    <w:rsid w:val="24C06D8A"/>
    <w:rsid w:val="25184E18"/>
    <w:rsid w:val="253D03DB"/>
    <w:rsid w:val="25AF13AC"/>
    <w:rsid w:val="25E116AE"/>
    <w:rsid w:val="260809E9"/>
    <w:rsid w:val="261C4494"/>
    <w:rsid w:val="276E6B14"/>
    <w:rsid w:val="2778394C"/>
    <w:rsid w:val="27EE1E60"/>
    <w:rsid w:val="281C4C20"/>
    <w:rsid w:val="2826784C"/>
    <w:rsid w:val="28D21782"/>
    <w:rsid w:val="291853E7"/>
    <w:rsid w:val="29F64FFC"/>
    <w:rsid w:val="29FC4FA7"/>
    <w:rsid w:val="2AC86999"/>
    <w:rsid w:val="2BEC66B7"/>
    <w:rsid w:val="2C6E3570"/>
    <w:rsid w:val="2D636A76"/>
    <w:rsid w:val="2D8A6187"/>
    <w:rsid w:val="2E374561"/>
    <w:rsid w:val="2E3D144C"/>
    <w:rsid w:val="2E471A90"/>
    <w:rsid w:val="2E67296D"/>
    <w:rsid w:val="2EA4771D"/>
    <w:rsid w:val="2EC658E5"/>
    <w:rsid w:val="2ECF1594"/>
    <w:rsid w:val="2F3740ED"/>
    <w:rsid w:val="2FFD0E93"/>
    <w:rsid w:val="30670A02"/>
    <w:rsid w:val="30AE4883"/>
    <w:rsid w:val="30DD0CC4"/>
    <w:rsid w:val="31A33CBC"/>
    <w:rsid w:val="321D3F6E"/>
    <w:rsid w:val="32367C83"/>
    <w:rsid w:val="325D030E"/>
    <w:rsid w:val="32FE389F"/>
    <w:rsid w:val="331C1F78"/>
    <w:rsid w:val="331F3816"/>
    <w:rsid w:val="332D5F33"/>
    <w:rsid w:val="33BC72B7"/>
    <w:rsid w:val="33DC5263"/>
    <w:rsid w:val="33EC7B9C"/>
    <w:rsid w:val="340C598E"/>
    <w:rsid w:val="341964B7"/>
    <w:rsid w:val="35415CC5"/>
    <w:rsid w:val="35812566"/>
    <w:rsid w:val="359A3628"/>
    <w:rsid w:val="36657792"/>
    <w:rsid w:val="368C4669"/>
    <w:rsid w:val="36C546D4"/>
    <w:rsid w:val="36EE59D9"/>
    <w:rsid w:val="371670FD"/>
    <w:rsid w:val="37256F21"/>
    <w:rsid w:val="372C6501"/>
    <w:rsid w:val="37AB38CA"/>
    <w:rsid w:val="37AB5678"/>
    <w:rsid w:val="38044D88"/>
    <w:rsid w:val="38293966"/>
    <w:rsid w:val="38FD0155"/>
    <w:rsid w:val="39461AFC"/>
    <w:rsid w:val="39842625"/>
    <w:rsid w:val="39E82BB3"/>
    <w:rsid w:val="39FE4185"/>
    <w:rsid w:val="3A371445"/>
    <w:rsid w:val="3AB94550"/>
    <w:rsid w:val="3B1B0D67"/>
    <w:rsid w:val="3B251BE5"/>
    <w:rsid w:val="3B6224F2"/>
    <w:rsid w:val="3BBA40DC"/>
    <w:rsid w:val="3CAD3C40"/>
    <w:rsid w:val="3CBB635D"/>
    <w:rsid w:val="3CDB255C"/>
    <w:rsid w:val="3D2739F3"/>
    <w:rsid w:val="3D393726"/>
    <w:rsid w:val="3DC079A3"/>
    <w:rsid w:val="3DE56543"/>
    <w:rsid w:val="3E407C22"/>
    <w:rsid w:val="3E815608"/>
    <w:rsid w:val="3ECF4342"/>
    <w:rsid w:val="3ED74FA5"/>
    <w:rsid w:val="3F446ADE"/>
    <w:rsid w:val="3F8406A2"/>
    <w:rsid w:val="3FC464CB"/>
    <w:rsid w:val="3FF878C8"/>
    <w:rsid w:val="40041DC9"/>
    <w:rsid w:val="40477F08"/>
    <w:rsid w:val="40597B31"/>
    <w:rsid w:val="409F3063"/>
    <w:rsid w:val="40C652D1"/>
    <w:rsid w:val="41041571"/>
    <w:rsid w:val="413C37E5"/>
    <w:rsid w:val="41CE6B33"/>
    <w:rsid w:val="41FB36A0"/>
    <w:rsid w:val="4253528A"/>
    <w:rsid w:val="42644DA1"/>
    <w:rsid w:val="42925DB2"/>
    <w:rsid w:val="42C13FA2"/>
    <w:rsid w:val="42D9578F"/>
    <w:rsid w:val="42DB1D8F"/>
    <w:rsid w:val="42FF2D1C"/>
    <w:rsid w:val="438C2802"/>
    <w:rsid w:val="43995DC5"/>
    <w:rsid w:val="43D178FC"/>
    <w:rsid w:val="44421112"/>
    <w:rsid w:val="44450C02"/>
    <w:rsid w:val="445157F9"/>
    <w:rsid w:val="445552E9"/>
    <w:rsid w:val="44562E10"/>
    <w:rsid w:val="445E272C"/>
    <w:rsid w:val="450308A1"/>
    <w:rsid w:val="45091C30"/>
    <w:rsid w:val="45232CF2"/>
    <w:rsid w:val="452D1DC2"/>
    <w:rsid w:val="45806396"/>
    <w:rsid w:val="45905EAD"/>
    <w:rsid w:val="4628483B"/>
    <w:rsid w:val="46715CDF"/>
    <w:rsid w:val="471C5C4A"/>
    <w:rsid w:val="4720473F"/>
    <w:rsid w:val="47321912"/>
    <w:rsid w:val="48343468"/>
    <w:rsid w:val="48576465"/>
    <w:rsid w:val="494B6CBB"/>
    <w:rsid w:val="498D2E30"/>
    <w:rsid w:val="49BC54C3"/>
    <w:rsid w:val="49F17862"/>
    <w:rsid w:val="49F41101"/>
    <w:rsid w:val="4A0F3952"/>
    <w:rsid w:val="4A407E68"/>
    <w:rsid w:val="4A742241"/>
    <w:rsid w:val="4A7F4E6E"/>
    <w:rsid w:val="4A963F66"/>
    <w:rsid w:val="4AC40AD3"/>
    <w:rsid w:val="4ADA20A4"/>
    <w:rsid w:val="4AEA6060"/>
    <w:rsid w:val="4B8A1D1C"/>
    <w:rsid w:val="4BB80113"/>
    <w:rsid w:val="4BE920CC"/>
    <w:rsid w:val="4BEA27BB"/>
    <w:rsid w:val="4C043151"/>
    <w:rsid w:val="4C203C3A"/>
    <w:rsid w:val="4C405568"/>
    <w:rsid w:val="4CEA0599"/>
    <w:rsid w:val="4D2C6E03"/>
    <w:rsid w:val="4D3C7046"/>
    <w:rsid w:val="4D427417"/>
    <w:rsid w:val="4E0F02B7"/>
    <w:rsid w:val="4E704ACE"/>
    <w:rsid w:val="4EB8094F"/>
    <w:rsid w:val="4FD23C92"/>
    <w:rsid w:val="4FE85264"/>
    <w:rsid w:val="50016325"/>
    <w:rsid w:val="500F36D9"/>
    <w:rsid w:val="50D37CC2"/>
    <w:rsid w:val="50F6750C"/>
    <w:rsid w:val="516E3547"/>
    <w:rsid w:val="518422A4"/>
    <w:rsid w:val="519D207E"/>
    <w:rsid w:val="51D75590"/>
    <w:rsid w:val="51F53C68"/>
    <w:rsid w:val="52BC6534"/>
    <w:rsid w:val="52F12681"/>
    <w:rsid w:val="53654E1D"/>
    <w:rsid w:val="53890B0C"/>
    <w:rsid w:val="53A21BCD"/>
    <w:rsid w:val="5472334E"/>
    <w:rsid w:val="54A656ED"/>
    <w:rsid w:val="54CF254E"/>
    <w:rsid w:val="54F91FAB"/>
    <w:rsid w:val="556C5FEF"/>
    <w:rsid w:val="559C64A6"/>
    <w:rsid w:val="55C220B3"/>
    <w:rsid w:val="55D63DC4"/>
    <w:rsid w:val="56097CE2"/>
    <w:rsid w:val="5664316A"/>
    <w:rsid w:val="56A812A9"/>
    <w:rsid w:val="578A6C00"/>
    <w:rsid w:val="578E4942"/>
    <w:rsid w:val="582157B7"/>
    <w:rsid w:val="5842572D"/>
    <w:rsid w:val="5851771E"/>
    <w:rsid w:val="585C67EF"/>
    <w:rsid w:val="58B303D9"/>
    <w:rsid w:val="59883613"/>
    <w:rsid w:val="5A4E03B9"/>
    <w:rsid w:val="5A5C0D28"/>
    <w:rsid w:val="5B9A1324"/>
    <w:rsid w:val="5C074CC3"/>
    <w:rsid w:val="5C5679F9"/>
    <w:rsid w:val="5CA6628A"/>
    <w:rsid w:val="5CE943C9"/>
    <w:rsid w:val="5D094A6B"/>
    <w:rsid w:val="5D83481E"/>
    <w:rsid w:val="5DD60DF1"/>
    <w:rsid w:val="5DFE20F6"/>
    <w:rsid w:val="5E1144D8"/>
    <w:rsid w:val="5E397601"/>
    <w:rsid w:val="5E3D2C1E"/>
    <w:rsid w:val="5E6C7060"/>
    <w:rsid w:val="5E7558CB"/>
    <w:rsid w:val="5ED03A93"/>
    <w:rsid w:val="5FAB1E0A"/>
    <w:rsid w:val="5FCA6914"/>
    <w:rsid w:val="60A96349"/>
    <w:rsid w:val="61720E31"/>
    <w:rsid w:val="61A15272"/>
    <w:rsid w:val="61F061FA"/>
    <w:rsid w:val="62483940"/>
    <w:rsid w:val="624D53FA"/>
    <w:rsid w:val="625C73EB"/>
    <w:rsid w:val="626A1B08"/>
    <w:rsid w:val="62731C5B"/>
    <w:rsid w:val="62C70D09"/>
    <w:rsid w:val="62D81168"/>
    <w:rsid w:val="632B74E9"/>
    <w:rsid w:val="63500CFE"/>
    <w:rsid w:val="63770981"/>
    <w:rsid w:val="63A1155A"/>
    <w:rsid w:val="63D47B81"/>
    <w:rsid w:val="640B2E77"/>
    <w:rsid w:val="64EA6724"/>
    <w:rsid w:val="64FE478A"/>
    <w:rsid w:val="652C579B"/>
    <w:rsid w:val="655820EC"/>
    <w:rsid w:val="65815AE7"/>
    <w:rsid w:val="658D448B"/>
    <w:rsid w:val="659F41BF"/>
    <w:rsid w:val="65AB66C0"/>
    <w:rsid w:val="65BB263A"/>
    <w:rsid w:val="66173D55"/>
    <w:rsid w:val="66287D10"/>
    <w:rsid w:val="67340937"/>
    <w:rsid w:val="67917B37"/>
    <w:rsid w:val="679F4002"/>
    <w:rsid w:val="682B3AE8"/>
    <w:rsid w:val="684B5F38"/>
    <w:rsid w:val="68AA0BDE"/>
    <w:rsid w:val="68D221B5"/>
    <w:rsid w:val="695F613F"/>
    <w:rsid w:val="698536CB"/>
    <w:rsid w:val="69A2602B"/>
    <w:rsid w:val="69BF6BDD"/>
    <w:rsid w:val="69C51D1A"/>
    <w:rsid w:val="6A0B3BD1"/>
    <w:rsid w:val="6B1E3768"/>
    <w:rsid w:val="6B4C26F3"/>
    <w:rsid w:val="6B6D4417"/>
    <w:rsid w:val="6B98499B"/>
    <w:rsid w:val="6C2C42D2"/>
    <w:rsid w:val="6C5A499B"/>
    <w:rsid w:val="6D5B4E6F"/>
    <w:rsid w:val="6D6B4986"/>
    <w:rsid w:val="6D995997"/>
    <w:rsid w:val="6D997745"/>
    <w:rsid w:val="6DE50BDD"/>
    <w:rsid w:val="6E8C1058"/>
    <w:rsid w:val="6E957F0D"/>
    <w:rsid w:val="6E9D5013"/>
    <w:rsid w:val="6EB04D47"/>
    <w:rsid w:val="6F2179F2"/>
    <w:rsid w:val="7015715C"/>
    <w:rsid w:val="701C5774"/>
    <w:rsid w:val="7064228D"/>
    <w:rsid w:val="70B2124A"/>
    <w:rsid w:val="70F25AEA"/>
    <w:rsid w:val="70F961F4"/>
    <w:rsid w:val="714E772A"/>
    <w:rsid w:val="718B3849"/>
    <w:rsid w:val="71A14E1B"/>
    <w:rsid w:val="725400DF"/>
    <w:rsid w:val="725620A9"/>
    <w:rsid w:val="729D1A86"/>
    <w:rsid w:val="732A2E5A"/>
    <w:rsid w:val="740F3D36"/>
    <w:rsid w:val="741713C4"/>
    <w:rsid w:val="746B446D"/>
    <w:rsid w:val="747B5DF7"/>
    <w:rsid w:val="74BA691F"/>
    <w:rsid w:val="750E27C7"/>
    <w:rsid w:val="75103742"/>
    <w:rsid w:val="752D0AD9"/>
    <w:rsid w:val="753A019D"/>
    <w:rsid w:val="76004806"/>
    <w:rsid w:val="7610306D"/>
    <w:rsid w:val="76107D0B"/>
    <w:rsid w:val="773A78A3"/>
    <w:rsid w:val="7752784D"/>
    <w:rsid w:val="77756AFD"/>
    <w:rsid w:val="779314CF"/>
    <w:rsid w:val="77AD62C7"/>
    <w:rsid w:val="77BF5FFA"/>
    <w:rsid w:val="77D575CC"/>
    <w:rsid w:val="77E617D9"/>
    <w:rsid w:val="783E33C3"/>
    <w:rsid w:val="78727511"/>
    <w:rsid w:val="788334CC"/>
    <w:rsid w:val="789D27E0"/>
    <w:rsid w:val="78D83818"/>
    <w:rsid w:val="792F72FA"/>
    <w:rsid w:val="79346574"/>
    <w:rsid w:val="79D97847"/>
    <w:rsid w:val="79E81839"/>
    <w:rsid w:val="7A3E3F08"/>
    <w:rsid w:val="7A5C2227"/>
    <w:rsid w:val="7A726D40"/>
    <w:rsid w:val="7B4E023F"/>
    <w:rsid w:val="7B9B0B2D"/>
    <w:rsid w:val="7BA9149B"/>
    <w:rsid w:val="7BF070CA"/>
    <w:rsid w:val="7C3658C0"/>
    <w:rsid w:val="7C8B6DF3"/>
    <w:rsid w:val="7C9F63FA"/>
    <w:rsid w:val="7CE7227B"/>
    <w:rsid w:val="7D0A41BC"/>
    <w:rsid w:val="7D17343E"/>
    <w:rsid w:val="7D225061"/>
    <w:rsid w:val="7D4C0330"/>
    <w:rsid w:val="7D4F1BCF"/>
    <w:rsid w:val="7DBA1D35"/>
    <w:rsid w:val="7E024E93"/>
    <w:rsid w:val="7E212C6F"/>
    <w:rsid w:val="7E2968C4"/>
    <w:rsid w:val="7E386B07"/>
    <w:rsid w:val="7E7713DD"/>
    <w:rsid w:val="7EAD4DFF"/>
    <w:rsid w:val="7EE329D1"/>
    <w:rsid w:val="7F1D01D6"/>
    <w:rsid w:val="7FB623D9"/>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670</Characters>
  <Lines>0</Lines>
  <Paragraphs>0</Paragraphs>
  <TotalTime>10</TotalTime>
  <ScaleCrop>false</ScaleCrop>
  <LinksUpToDate>false</LinksUpToDate>
  <CharactersWithSpaces>716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2022-09-01T02:06:00Z</dcterms:created>
  <dc:creator>Administrator</dc:creator>
  <cp:lastModifiedBy>丁纬</cp:lastModifiedBy>
  <dcterms:modified xsi:type="dcterms:W3CDTF">2024-09-06T07:46:56Z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BE9D372742AA47ADA1F816A1E635C0C1</vt:lpwstr>
  </property>
</Properties>
</file>