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60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249" w:hanging="2249" w:hangingChars="400"/>
        <w:jc w:val="both"/>
        <w:textAlignment w:val="auto"/>
        <w:rPr>
          <w:rFonts w:hint="eastAsia" w:ascii="宋体" w:hAnsi="宋体" w:eastAsia="宋体" w:cs="宋体"/>
          <w:b/>
          <w:bCs/>
          <w:color w:val="FF0000"/>
          <w:w w:val="100"/>
          <w:kern w:val="0"/>
          <w:sz w:val="56"/>
          <w:szCs w:val="56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w w:val="100"/>
          <w:kern w:val="0"/>
          <w:sz w:val="56"/>
          <w:szCs w:val="56"/>
        </w:rPr>
        <w:t>宜春学院</w:t>
      </w:r>
      <w:r>
        <w:rPr>
          <w:rFonts w:hint="eastAsia" w:ascii="宋体" w:hAnsi="宋体" w:eastAsia="宋体" w:cs="宋体"/>
          <w:b/>
          <w:bCs/>
          <w:color w:val="FF0000"/>
          <w:w w:val="100"/>
          <w:kern w:val="0"/>
          <w:sz w:val="56"/>
          <w:szCs w:val="56"/>
          <w:lang w:eastAsia="zh-CN"/>
        </w:rPr>
        <w:t>资产与实验室管理处</w:t>
      </w:r>
      <w:r>
        <w:rPr>
          <w:rFonts w:hint="eastAsia" w:ascii="宋体" w:hAnsi="宋体" w:eastAsia="宋体" w:cs="宋体"/>
          <w:b/>
          <w:bCs/>
          <w:color w:val="FF0000"/>
          <w:w w:val="100"/>
          <w:kern w:val="0"/>
          <w:sz w:val="56"/>
          <w:szCs w:val="5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FF0000"/>
          <w:w w:val="100"/>
          <w:kern w:val="0"/>
          <w:sz w:val="44"/>
          <w:szCs w:val="44"/>
          <w:lang w:eastAsia="zh-CN"/>
        </w:rPr>
        <w:t>（招标采购中心）</w:t>
      </w:r>
    </w:p>
    <w:p w14:paraId="3EA1AA02">
      <w:pPr>
        <w:jc w:val="center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宜学院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资管</w:t>
      </w:r>
      <w:r>
        <w:rPr>
          <w:rFonts w:hint="eastAsia" w:ascii="仿宋_GB2312" w:hAnsi="仿宋" w:eastAsia="仿宋_GB2312"/>
          <w:bCs/>
          <w:sz w:val="32"/>
          <w:szCs w:val="32"/>
        </w:rPr>
        <w:t>字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〔</w:t>
      </w:r>
      <w:r>
        <w:rPr>
          <w:rFonts w:ascii="仿宋_GB2312" w:hAnsi="仿宋" w:eastAsia="仿宋_GB2312"/>
          <w:bCs/>
          <w:sz w:val="32"/>
          <w:szCs w:val="32"/>
        </w:rPr>
        <w:t>202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〕</w:t>
      </w:r>
      <w:r>
        <w:rPr>
          <w:rFonts w:hint="eastAsia" w:ascii="仿宋_GB2312" w:hAnsi="仿宋" w:eastAsia="仿宋_GB2312" w:cs="Arial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bCs/>
          <w:sz w:val="32"/>
          <w:szCs w:val="32"/>
        </w:rPr>
        <w:t>号</w:t>
      </w:r>
    </w:p>
    <w:tbl>
      <w:tblPr>
        <w:tblStyle w:val="2"/>
        <w:tblW w:w="8500" w:type="dxa"/>
        <w:jc w:val="center"/>
        <w:tblBorders>
          <w:top w:val="thickThinSmall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5E53FB18">
        <w:tblPrEx>
          <w:tblBorders>
            <w:top w:val="thickThinSmallGap" w:color="auto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8500" w:type="dxa"/>
            <w:tcBorders>
              <w:top w:val="thickThinSmallGap" w:color="FF0000" w:sz="24" w:space="0"/>
              <w:left w:val="nil"/>
              <w:bottom w:val="nil"/>
              <w:right w:val="nil"/>
            </w:tcBorders>
            <w:noWrap w:val="0"/>
            <w:vAlign w:val="top"/>
          </w:tcPr>
          <w:p w14:paraId="7B6D6B31">
            <w:pPr>
              <w:jc w:val="center"/>
              <w:rPr>
                <w:rFonts w:ascii="仿宋_GB2312" w:eastAsia="仿宋_GB2312"/>
                <w:b/>
                <w:bCs/>
                <w:sz w:val="10"/>
              </w:rPr>
            </w:pPr>
          </w:p>
        </w:tc>
      </w:tr>
    </w:tbl>
    <w:p w14:paraId="12852B12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关于印发《组织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开展全校</w:t>
      </w:r>
      <w:r>
        <w:rPr>
          <w:rFonts w:hint="eastAsia" w:ascii="宋体" w:hAnsi="宋体" w:eastAsia="宋体"/>
          <w:b/>
          <w:bCs/>
          <w:sz w:val="36"/>
          <w:szCs w:val="36"/>
        </w:rPr>
        <w:t>实验室安全隐患专项</w:t>
      </w: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检查工作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实施</w:t>
      </w: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方案》</w:t>
      </w:r>
      <w:r>
        <w:rPr>
          <w:rFonts w:hint="eastAsia" w:ascii="宋体" w:hAnsi="宋体" w:eastAsia="宋体"/>
          <w:b/>
          <w:bCs/>
          <w:sz w:val="36"/>
          <w:szCs w:val="36"/>
        </w:rPr>
        <w:t>的通知</w:t>
      </w:r>
    </w:p>
    <w:p w14:paraId="132ECF59">
      <w:pPr>
        <w:jc w:val="both"/>
        <w:rPr>
          <w:rFonts w:hint="eastAsia" w:ascii="宋体" w:hAnsi="宋体" w:eastAsia="宋体"/>
          <w:b/>
          <w:bCs/>
          <w:color w:val="000000"/>
          <w:sz w:val="30"/>
          <w:szCs w:val="30"/>
          <w:shd w:val="clear" w:color="auto" w:fill="FFFFFF"/>
        </w:rPr>
      </w:pPr>
    </w:p>
    <w:p w14:paraId="7EB137F3">
      <w:pPr>
        <w:jc w:val="both"/>
        <w:rPr>
          <w:rFonts w:hint="eastAsia" w:ascii="宋体" w:hAnsi="宋体" w:eastAsia="宋体"/>
          <w:b w:val="0"/>
          <w:bCs w:val="0"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/>
          <w:b w:val="0"/>
          <w:bCs w:val="0"/>
          <w:color w:val="000000"/>
          <w:sz w:val="30"/>
          <w:szCs w:val="30"/>
          <w:shd w:val="clear" w:color="auto" w:fill="FFFFFF"/>
        </w:rPr>
        <w:t>各教学院</w:t>
      </w:r>
      <w:r>
        <w:rPr>
          <w:rFonts w:hint="eastAsia" w:ascii="宋体" w:hAnsi="宋体" w:eastAsia="宋体"/>
          <w:b w:val="0"/>
          <w:bCs w:val="0"/>
          <w:color w:val="000000"/>
          <w:sz w:val="30"/>
          <w:szCs w:val="30"/>
          <w:shd w:val="clear" w:color="auto" w:fill="FFFFFF"/>
          <w:lang w:eastAsia="zh-CN"/>
        </w:rPr>
        <w:t>、</w:t>
      </w:r>
      <w:r>
        <w:rPr>
          <w:rFonts w:hint="eastAsia" w:ascii="宋体" w:hAnsi="宋体" w:eastAsia="宋体"/>
          <w:b w:val="0"/>
          <w:bCs w:val="0"/>
          <w:color w:val="000000"/>
          <w:sz w:val="30"/>
          <w:szCs w:val="30"/>
          <w:shd w:val="clear" w:color="auto" w:fill="FFFFFF"/>
          <w:lang w:val="en-US" w:eastAsia="zh-CN"/>
        </w:rPr>
        <w:t>校属各单位（部门）</w:t>
      </w:r>
      <w:r>
        <w:rPr>
          <w:rFonts w:hint="eastAsia" w:ascii="宋体" w:hAnsi="宋体" w:eastAsia="宋体"/>
          <w:b w:val="0"/>
          <w:bCs w:val="0"/>
          <w:color w:val="000000"/>
          <w:sz w:val="30"/>
          <w:szCs w:val="30"/>
          <w:shd w:val="clear" w:color="auto" w:fill="FFFFFF"/>
        </w:rPr>
        <w:t>：</w:t>
      </w:r>
    </w:p>
    <w:p w14:paraId="45B2389C">
      <w:pPr>
        <w:ind w:firstLine="560" w:firstLineChars="200"/>
        <w:rPr>
          <w:rFonts w:hint="eastAsia" w:ascii="宋体" w:hAnsi="宋体" w:eastAsia="宋体"/>
          <w:color w:val="000000"/>
          <w:sz w:val="28"/>
          <w:shd w:val="clear" w:color="auto" w:fill="FFFFFF"/>
        </w:rPr>
      </w:pPr>
      <w:r>
        <w:rPr>
          <w:rFonts w:hint="eastAsia" w:ascii="宋体" w:hAnsi="宋体" w:eastAsia="宋体"/>
          <w:color w:val="000000"/>
          <w:sz w:val="28"/>
          <w:shd w:val="clear" w:color="auto" w:fill="FFFFFF"/>
        </w:rPr>
        <w:t>经报请学校批准同意，现予印发《组织开展全校实验室安全隐患专项检查工作</w:t>
      </w:r>
      <w:r>
        <w:rPr>
          <w:rFonts w:hint="eastAsia" w:ascii="宋体" w:hAnsi="宋体"/>
          <w:color w:val="000000"/>
          <w:sz w:val="28"/>
          <w:shd w:val="clear" w:color="auto" w:fill="FFFFFF"/>
          <w:lang w:val="en-US" w:eastAsia="zh-CN"/>
        </w:rPr>
        <w:t>实施</w:t>
      </w:r>
      <w:r>
        <w:rPr>
          <w:rFonts w:hint="eastAsia" w:ascii="宋体" w:hAnsi="宋体" w:eastAsia="宋体"/>
          <w:color w:val="000000"/>
          <w:sz w:val="28"/>
          <w:shd w:val="clear" w:color="auto" w:fill="FFFFFF"/>
        </w:rPr>
        <w:t>方案》，望认真组织实施。</w:t>
      </w:r>
    </w:p>
    <w:p w14:paraId="3C832AC6">
      <w:pPr>
        <w:rPr>
          <w:rFonts w:hint="eastAsia" w:ascii="宋体" w:hAnsi="宋体" w:eastAsia="宋体"/>
          <w:color w:val="000000"/>
          <w:sz w:val="28"/>
          <w:shd w:val="clear" w:color="auto" w:fill="FFFFFF"/>
        </w:rPr>
      </w:pPr>
    </w:p>
    <w:p w14:paraId="094AE204">
      <w:pPr>
        <w:rPr>
          <w:rFonts w:hint="eastAsia" w:ascii="宋体" w:hAnsi="宋体" w:eastAsia="宋体"/>
          <w:color w:val="000000"/>
          <w:sz w:val="28"/>
          <w:shd w:val="clear" w:color="auto" w:fill="FFFFFF"/>
        </w:rPr>
      </w:pPr>
    </w:p>
    <w:p w14:paraId="45E73554">
      <w:pPr>
        <w:rPr>
          <w:rFonts w:hint="eastAsia" w:ascii="宋体" w:hAnsi="宋体" w:eastAsia="宋体"/>
          <w:color w:val="000000"/>
          <w:sz w:val="28"/>
          <w:shd w:val="clear" w:color="auto" w:fill="FFFFFF"/>
        </w:rPr>
      </w:pPr>
      <w:r>
        <w:rPr>
          <w:rFonts w:hint="eastAsia" w:ascii="宋体" w:hAnsi="宋体" w:eastAsia="宋体"/>
          <w:color w:val="000000"/>
          <w:sz w:val="28"/>
          <w:shd w:val="clear" w:color="auto" w:fill="FFFFFF"/>
        </w:rPr>
        <w:t xml:space="preserve">                      </w:t>
      </w:r>
      <w:r>
        <w:rPr>
          <w:rFonts w:hint="eastAsia" w:ascii="宋体" w:hAnsi="宋体"/>
          <w:color w:val="000000"/>
          <w:sz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/>
          <w:color w:val="000000"/>
          <w:sz w:val="28"/>
          <w:shd w:val="clear" w:color="auto" w:fill="FFFFFF"/>
        </w:rPr>
        <w:t xml:space="preserve">资产与实验室管理处（招标采购中心） </w:t>
      </w:r>
    </w:p>
    <w:p w14:paraId="602D5C73">
      <w:pPr>
        <w:ind w:firstLine="560" w:firstLineChars="200"/>
        <w:rPr>
          <w:rFonts w:hint="eastAsia" w:ascii="宋体" w:hAnsi="宋体" w:eastAsia="宋体"/>
          <w:color w:val="000000"/>
          <w:sz w:val="28"/>
          <w:shd w:val="clear" w:color="auto" w:fill="FFFFFF"/>
        </w:rPr>
      </w:pPr>
      <w:r>
        <w:rPr>
          <w:rFonts w:hint="eastAsia" w:ascii="宋体" w:hAnsi="宋体" w:eastAsia="宋体"/>
          <w:color w:val="000000"/>
          <w:sz w:val="28"/>
          <w:shd w:val="clear" w:color="auto" w:fill="FFFFFF"/>
        </w:rPr>
        <w:t xml:space="preserve">                         </w:t>
      </w:r>
      <w:r>
        <w:rPr>
          <w:rFonts w:hint="eastAsia" w:ascii="宋体" w:hAnsi="宋体"/>
          <w:color w:val="000000"/>
          <w:sz w:val="28"/>
          <w:shd w:val="clear" w:color="auto" w:fill="FFFFFF"/>
          <w:lang w:val="en-US" w:eastAsia="zh-CN"/>
        </w:rPr>
        <w:t xml:space="preserve">      </w:t>
      </w:r>
      <w:r>
        <w:rPr>
          <w:rFonts w:hint="eastAsia" w:ascii="宋体" w:hAnsi="宋体" w:eastAsia="宋体"/>
          <w:color w:val="000000"/>
          <w:sz w:val="28"/>
          <w:shd w:val="clear" w:color="auto" w:fill="FFFFFF"/>
        </w:rPr>
        <w:t>2025年6月1</w:t>
      </w:r>
      <w:r>
        <w:rPr>
          <w:rFonts w:hint="eastAsia" w:ascii="宋体" w:hAnsi="宋体"/>
          <w:color w:val="000000"/>
          <w:sz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/>
          <w:color w:val="000000"/>
          <w:sz w:val="28"/>
          <w:shd w:val="clear" w:color="auto" w:fill="FFFFFF"/>
        </w:rPr>
        <w:t>日</w:t>
      </w:r>
    </w:p>
    <w:p w14:paraId="66B7E297">
      <w:pPr>
        <w:ind w:firstLine="560" w:firstLineChars="200"/>
        <w:rPr>
          <w:rFonts w:hint="eastAsia" w:ascii="宋体" w:hAnsi="宋体" w:eastAsia="宋体"/>
          <w:color w:val="000000"/>
          <w:sz w:val="28"/>
          <w:shd w:val="clear" w:color="auto" w:fill="FFFFFF"/>
        </w:rPr>
      </w:pPr>
    </w:p>
    <w:p w14:paraId="44F96996">
      <w:pPr>
        <w:ind w:firstLine="560" w:firstLineChars="200"/>
        <w:rPr>
          <w:rFonts w:hint="eastAsia" w:ascii="宋体" w:hAnsi="宋体" w:eastAsia="宋体"/>
          <w:color w:val="000000"/>
          <w:sz w:val="28"/>
          <w:shd w:val="clear" w:color="auto" w:fill="FFFFFF"/>
        </w:rPr>
      </w:pPr>
    </w:p>
    <w:p w14:paraId="0EF138FB">
      <w:pPr>
        <w:ind w:firstLine="560" w:firstLineChars="200"/>
        <w:rPr>
          <w:rFonts w:hint="eastAsia" w:ascii="宋体" w:hAnsi="宋体" w:eastAsia="宋体"/>
          <w:color w:val="000000"/>
          <w:sz w:val="28"/>
          <w:shd w:val="clear" w:color="auto" w:fill="FFFFFF"/>
        </w:rPr>
      </w:pPr>
    </w:p>
    <w:p w14:paraId="0D884C47">
      <w:pPr>
        <w:ind w:firstLine="560" w:firstLineChars="200"/>
        <w:rPr>
          <w:rFonts w:hint="eastAsia" w:ascii="宋体" w:hAnsi="宋体" w:eastAsia="宋体"/>
          <w:color w:val="000000"/>
          <w:sz w:val="28"/>
          <w:shd w:val="clear" w:color="auto" w:fill="FFFFFF"/>
        </w:rPr>
      </w:pPr>
    </w:p>
    <w:p w14:paraId="1669C011">
      <w:pPr>
        <w:ind w:firstLine="560" w:firstLineChars="200"/>
        <w:rPr>
          <w:rFonts w:hint="eastAsia" w:ascii="宋体" w:hAnsi="宋体" w:eastAsia="宋体"/>
          <w:color w:val="000000"/>
          <w:sz w:val="28"/>
          <w:shd w:val="clear" w:color="auto" w:fill="FFFFFF"/>
        </w:rPr>
      </w:pPr>
    </w:p>
    <w:p w14:paraId="6B3977D0">
      <w:pPr>
        <w:ind w:firstLine="560" w:firstLineChars="200"/>
        <w:rPr>
          <w:rFonts w:hint="eastAsia" w:ascii="宋体" w:hAnsi="宋体" w:eastAsia="宋体"/>
          <w:color w:val="000000"/>
          <w:sz w:val="28"/>
          <w:shd w:val="clear" w:color="auto" w:fill="FFFFFF"/>
        </w:rPr>
      </w:pPr>
    </w:p>
    <w:p w14:paraId="64122CD4">
      <w:pPr>
        <w:ind w:firstLine="560" w:firstLineChars="200"/>
        <w:rPr>
          <w:rFonts w:hint="eastAsia" w:ascii="宋体" w:hAnsi="宋体" w:eastAsia="宋体"/>
          <w:color w:val="000000"/>
          <w:sz w:val="28"/>
          <w:shd w:val="clear" w:color="auto" w:fill="FFFFFF"/>
        </w:rPr>
      </w:pPr>
    </w:p>
    <w:p w14:paraId="0B55ACD1">
      <w:pPr>
        <w:ind w:firstLine="560" w:firstLineChars="200"/>
        <w:rPr>
          <w:rFonts w:hint="eastAsia" w:ascii="宋体" w:hAnsi="宋体" w:eastAsia="宋体"/>
          <w:color w:val="000000"/>
          <w:sz w:val="28"/>
          <w:shd w:val="clear" w:color="auto" w:fill="FFFFFF"/>
        </w:rPr>
      </w:pPr>
    </w:p>
    <w:p w14:paraId="6C1D9C9B">
      <w:pPr>
        <w:jc w:val="center"/>
        <w:rPr>
          <w:rFonts w:hint="eastAsia" w:ascii="宋体" w:hAnsi="宋体" w:eastAsia="宋体"/>
          <w:color w:val="000000"/>
          <w:sz w:val="28"/>
          <w:shd w:val="clear" w:color="auto" w:fill="FFFFFF"/>
        </w:rPr>
      </w:pP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</w:rPr>
        <w:t>组织开展全校实验室安全隐患专项检查工作</w:t>
      </w:r>
      <w:r>
        <w:rPr>
          <w:rFonts w:hint="eastAsia" w:ascii="宋体" w:hAnsi="宋体"/>
          <w:color w:val="000000"/>
          <w:sz w:val="32"/>
          <w:szCs w:val="32"/>
          <w:shd w:val="clear" w:color="auto" w:fill="FFFFFF"/>
          <w:lang w:val="en-US" w:eastAsia="zh-CN"/>
        </w:rPr>
        <w:t>实施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</w:rPr>
        <w:t>方案</w:t>
      </w:r>
    </w:p>
    <w:p w14:paraId="6EA18715">
      <w:pPr>
        <w:ind w:firstLine="560" w:firstLineChars="200"/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为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eastAsia="zh-CN"/>
        </w:rPr>
        <w:t>贯彻落实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val="en-US" w:eastAsia="zh-CN"/>
        </w:rPr>
        <w:t>省教育厅关于全省高校安全隐患排查总体部署要求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进一步加强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eastAsia="zh-CN"/>
        </w:rPr>
        <w:t>我校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实验室安全管理，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val="en-US" w:eastAsia="zh-CN"/>
        </w:rPr>
        <w:t>结合我校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实际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eastAsia="zh-CN"/>
        </w:rPr>
        <w:t>，决定在全校范围内组织开展实验室安全隐患专项检查工作。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val="en-US" w:eastAsia="zh-CN"/>
        </w:rPr>
        <w:t>现将检查工作方案制定如下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：</w:t>
      </w:r>
    </w:p>
    <w:p w14:paraId="064FF905">
      <w:pPr>
        <w:numPr>
          <w:ilvl w:val="0"/>
          <w:numId w:val="1"/>
        </w:numPr>
        <w:ind w:firstLine="602" w:firstLineChars="200"/>
        <w:rPr>
          <w:rFonts w:hint="eastAsia" w:ascii="宋体" w:hAnsi="宋体" w:eastAsia="宋体"/>
          <w:b/>
          <w:bCs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sz w:val="30"/>
          <w:szCs w:val="30"/>
          <w:shd w:val="clear" w:color="auto" w:fill="FFFFFF"/>
          <w:lang w:val="en-US" w:eastAsia="zh-CN"/>
        </w:rPr>
        <w:t xml:space="preserve">工作目标 </w:t>
      </w:r>
    </w:p>
    <w:p w14:paraId="410D9C6D">
      <w:pPr>
        <w:numPr>
          <w:ilvl w:val="0"/>
          <w:numId w:val="0"/>
        </w:numPr>
        <w:rPr>
          <w:rFonts w:hint="eastAsia" w:ascii="宋体" w:hAnsi="宋体" w:eastAsia="宋体"/>
          <w:b/>
          <w:bCs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sz w:val="30"/>
          <w:szCs w:val="30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  <w:t xml:space="preserve"> 按照“全覆盖、零容忍、严查处、重实效”总体要求，全面深入排查掌握实验室安全隐患和管理工作薄弱环节及突出问题，进一步完善学校实验室安全管理体系，健全实验室安全工作各项规章制度，强化师生安全意识和防范能力，改善实验室环境安全状况，防止实验室安全责任事故的发生。</w:t>
      </w:r>
    </w:p>
    <w:p w14:paraId="5F15D0EC">
      <w:pPr>
        <w:numPr>
          <w:ilvl w:val="0"/>
          <w:numId w:val="1"/>
        </w:numPr>
        <w:ind w:left="0" w:leftChars="0" w:firstLine="602" w:firstLineChars="200"/>
        <w:rPr>
          <w:rFonts w:hint="eastAsia" w:ascii="宋体" w:hAnsi="宋体" w:eastAsia="宋体"/>
          <w:b/>
          <w:bCs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b/>
          <w:bCs/>
          <w:sz w:val="30"/>
          <w:szCs w:val="30"/>
          <w:shd w:val="clear" w:color="auto" w:fill="FFFFFF"/>
          <w:lang w:val="en-US" w:eastAsia="zh-CN"/>
        </w:rPr>
        <w:t>检查范围</w:t>
      </w:r>
    </w:p>
    <w:p w14:paraId="77151954">
      <w:pPr>
        <w:numPr>
          <w:ilvl w:val="0"/>
          <w:numId w:val="0"/>
        </w:numPr>
        <w:rPr>
          <w:rFonts w:hint="eastAsia" w:ascii="宋体" w:hAnsi="宋体" w:eastAsia="宋体"/>
          <w:b/>
          <w:bCs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b/>
          <w:bCs/>
          <w:sz w:val="30"/>
          <w:szCs w:val="30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 w:val="0"/>
          <w:sz w:val="30"/>
          <w:szCs w:val="30"/>
          <w:shd w:val="clear" w:color="auto" w:fill="FFFFFF"/>
          <w:lang w:val="en-US" w:eastAsia="zh-CN"/>
        </w:rPr>
        <w:t>全校范围内所有</w:t>
      </w:r>
      <w:r>
        <w:rPr>
          <w:rFonts w:hint="eastAsia" w:ascii="宋体" w:hAnsi="宋体" w:eastAsia="宋体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  <w:t>教学科研实验室。</w:t>
      </w:r>
    </w:p>
    <w:p w14:paraId="41CBFF36">
      <w:pPr>
        <w:numPr>
          <w:ilvl w:val="0"/>
          <w:numId w:val="2"/>
        </w:numPr>
        <w:ind w:firstLine="602" w:firstLineChars="200"/>
        <w:rPr>
          <w:rFonts w:hint="eastAsia" w:ascii="宋体" w:hAnsi="宋体" w:eastAsia="宋体"/>
          <w:b/>
          <w:bCs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sz w:val="30"/>
          <w:szCs w:val="30"/>
          <w:shd w:val="clear" w:color="auto" w:fill="FFFFFF"/>
          <w:lang w:val="en-US" w:eastAsia="zh-CN"/>
        </w:rPr>
        <w:t>工作步骤</w:t>
      </w:r>
    </w:p>
    <w:p w14:paraId="0FB45375">
      <w:pPr>
        <w:numPr>
          <w:ilvl w:val="0"/>
          <w:numId w:val="0"/>
        </w:numPr>
        <w:rPr>
          <w:rFonts w:hint="eastAsia" w:ascii="宋体" w:hAnsi="宋体" w:eastAsia="宋体"/>
          <w:b/>
          <w:bCs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sz w:val="30"/>
          <w:szCs w:val="30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 w:val="0"/>
          <w:color w:val="000000"/>
          <w:sz w:val="30"/>
          <w:szCs w:val="30"/>
          <w:shd w:val="clear" w:color="auto" w:fill="FFFFFF"/>
          <w:lang w:val="en-US" w:eastAsia="zh-CN"/>
        </w:rPr>
        <w:t>本次实验室安全检查工作从2025年6月19日始，至2025年</w:t>
      </w:r>
      <w:r>
        <w:rPr>
          <w:rFonts w:hint="eastAsia" w:ascii="宋体" w:hAnsi="宋体"/>
          <w:b w:val="0"/>
          <w:bCs w:val="0"/>
          <w:color w:val="000000"/>
          <w:sz w:val="30"/>
          <w:szCs w:val="30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/>
          <w:b w:val="0"/>
          <w:bCs w:val="0"/>
          <w:color w:val="000000"/>
          <w:sz w:val="30"/>
          <w:szCs w:val="30"/>
          <w:shd w:val="clear" w:color="auto" w:fill="FFFFFF"/>
          <w:lang w:val="en-US" w:eastAsia="zh-CN"/>
        </w:rPr>
        <w:t>月</w:t>
      </w:r>
      <w:r>
        <w:rPr>
          <w:rFonts w:hint="eastAsia" w:ascii="宋体" w:hAnsi="宋体"/>
          <w:b w:val="0"/>
          <w:bCs w:val="0"/>
          <w:color w:val="000000"/>
          <w:sz w:val="30"/>
          <w:szCs w:val="30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/>
          <w:b w:val="0"/>
          <w:bCs w:val="0"/>
          <w:color w:val="000000"/>
          <w:sz w:val="30"/>
          <w:szCs w:val="30"/>
          <w:shd w:val="clear" w:color="auto" w:fill="FFFFFF"/>
          <w:lang w:val="en-US" w:eastAsia="zh-CN"/>
        </w:rPr>
        <w:t>日止，共分以下三个阶段进行：</w:t>
      </w:r>
    </w:p>
    <w:p w14:paraId="02B9C8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ind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shd w:val="clear" w:color="auto" w:fill="FFFFFF"/>
          <w:lang w:val="en-US" w:eastAsia="zh-CN"/>
        </w:rPr>
        <w:t>（一）自查自纠阶段（2025年6月19</w:t>
      </w:r>
      <w:r>
        <w:rPr>
          <w:rFonts w:hint="eastAsia" w:ascii="宋体" w:hAnsi="宋体"/>
          <w:b w:val="0"/>
          <w:bCs w:val="0"/>
          <w:sz w:val="28"/>
          <w:szCs w:val="28"/>
          <w:shd w:val="clear" w:color="auto" w:fill="FFFFFF"/>
          <w:lang w:val="en-US" w:eastAsia="zh-CN"/>
        </w:rPr>
        <w:t>日—6月</w:t>
      </w:r>
      <w:r>
        <w:rPr>
          <w:rFonts w:hint="eastAsia" w:ascii="宋体" w:hAnsi="宋体" w:eastAsia="宋体"/>
          <w:b w:val="0"/>
          <w:bCs w:val="0"/>
          <w:sz w:val="28"/>
          <w:szCs w:val="28"/>
          <w:shd w:val="clear" w:color="auto" w:fill="FFFFFF"/>
          <w:lang w:val="en-US" w:eastAsia="zh-CN"/>
        </w:rPr>
        <w:t>25日）</w:t>
      </w:r>
    </w:p>
    <w:p w14:paraId="2BF8A7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ind w:firstLine="600" w:firstLineChars="200"/>
        <w:jc w:val="left"/>
        <w:rPr>
          <w:rFonts w:hint="eastAsia" w:ascii="宋体" w:hAnsi="宋体" w:eastAsia="宋体"/>
          <w:b w:val="0"/>
          <w:bCs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30"/>
          <w:szCs w:val="30"/>
          <w:shd w:val="clear" w:color="auto" w:fill="FFFFFF"/>
          <w:lang w:val="en-US" w:eastAsia="zh-CN"/>
        </w:rPr>
        <w:t>1.结合《高等学校实验室安全规范》（附件2），对本单位全体员工进行安全教育培训。</w:t>
      </w:r>
    </w:p>
    <w:p w14:paraId="079CD551">
      <w:pPr>
        <w:ind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shd w:val="clear" w:color="auto" w:fill="FFFFFF"/>
          <w:lang w:val="en-US" w:eastAsia="zh-CN"/>
        </w:rPr>
        <w:t>2.对照《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高等学校实验室安全检查项目对照检查表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val="en-US" w:eastAsia="zh-CN"/>
        </w:rPr>
        <w:t>2025年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eastAsia="zh-CN"/>
        </w:rPr>
        <w:t>）》（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val="en-US" w:eastAsia="zh-CN"/>
        </w:rPr>
        <w:t>附件1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宋体" w:hAnsi="宋体" w:eastAsia="宋体"/>
          <w:b w:val="0"/>
          <w:bCs w:val="0"/>
          <w:sz w:val="28"/>
          <w:szCs w:val="28"/>
          <w:shd w:val="clear" w:color="auto" w:fill="FFFFFF"/>
          <w:lang w:val="en-US" w:eastAsia="zh-CN"/>
        </w:rPr>
        <w:t>对本单位实验室安全隐患进行全面自查自纠，重点是危险化学品、气瓶、特种设备等。各单位要掌握本部门的高风险领域，特别是对科研室的危险物料和危险工艺进行安全隐患排查，并建立隐患台账，落实整改。</w:t>
      </w:r>
    </w:p>
    <w:p w14:paraId="0A2BE7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ind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shd w:val="clear" w:color="auto" w:fill="FFFFFF"/>
          <w:lang w:val="en-US" w:eastAsia="zh-CN"/>
        </w:rPr>
        <w:t>3.各单位在6月25日下午下班前将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安全隐患排查整治工作台账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val="en-US" w:eastAsia="zh-CN"/>
        </w:rPr>
        <w:t>附件3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宋体" w:hAnsi="宋体" w:eastAsia="宋体"/>
          <w:b w:val="0"/>
          <w:bCs w:val="0"/>
          <w:sz w:val="28"/>
          <w:szCs w:val="28"/>
          <w:shd w:val="clear" w:color="auto" w:fill="FFFFFF"/>
          <w:lang w:val="en-US" w:eastAsia="zh-CN"/>
        </w:rPr>
        <w:t>、自查自纠结果及整改计划上交至资产与实验室管理处（招标采购中心）丁纬老师处（电教楼503室）。</w:t>
      </w:r>
    </w:p>
    <w:p w14:paraId="173FA8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ind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shd w:val="clear" w:color="auto" w:fill="FFFFFF"/>
          <w:lang w:val="en-US" w:eastAsia="zh-CN"/>
        </w:rPr>
        <w:t>（二）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val="en-US" w:eastAsia="zh-CN"/>
        </w:rPr>
        <w:t>统一核查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eastAsia="zh-CN"/>
        </w:rPr>
        <w:t>阶段（2025年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val="en-US" w:eastAsia="zh-CN"/>
        </w:rPr>
        <w:t>6月26</w:t>
      </w:r>
      <w:r>
        <w:rPr>
          <w:rFonts w:hint="eastAsia" w:ascii="宋体" w:hAnsi="宋体"/>
          <w:color w:val="000000"/>
          <w:sz w:val="28"/>
          <w:szCs w:val="28"/>
          <w:shd w:val="clear" w:color="auto" w:fill="FFFFFF"/>
          <w:lang w:val="en-US" w:eastAsia="zh-CN"/>
        </w:rPr>
        <w:t>日—6月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val="en-US" w:eastAsia="zh-CN"/>
        </w:rPr>
        <w:t>30日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eastAsia="zh-CN"/>
        </w:rPr>
        <w:t>）</w:t>
      </w:r>
    </w:p>
    <w:p w14:paraId="33FB61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ind w:firstLine="560" w:firstLineChars="200"/>
        <w:jc w:val="left"/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val="en-US" w:eastAsia="zh-CN"/>
        </w:rPr>
        <w:t>学校将对各教学院、相关单位进行现场检查，具体检查时间另行通知。</w:t>
      </w:r>
    </w:p>
    <w:p w14:paraId="178C6B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ind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shd w:val="clear" w:color="auto" w:fill="FFFFFF"/>
          <w:lang w:val="en-US" w:eastAsia="zh-CN"/>
        </w:rPr>
        <w:t>（三）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eastAsia="zh-CN"/>
        </w:rPr>
        <w:t>整改提升阶段（2025年</w:t>
      </w:r>
      <w:r>
        <w:rPr>
          <w:rFonts w:hint="eastAsia" w:ascii="宋体" w:hAnsi="宋体"/>
          <w:color w:val="000000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val="en-US" w:eastAsia="zh-CN"/>
        </w:rPr>
        <w:t>月</w:t>
      </w:r>
      <w:r>
        <w:rPr>
          <w:rFonts w:hint="eastAsia" w:ascii="宋体" w:hAnsi="宋体"/>
          <w:color w:val="000000"/>
          <w:sz w:val="28"/>
          <w:szCs w:val="28"/>
          <w:shd w:val="clear" w:color="auto" w:fill="FFFFFF"/>
          <w:lang w:val="en-US" w:eastAsia="zh-CN"/>
        </w:rPr>
        <w:t>1日—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val="en-US" w:eastAsia="zh-CN"/>
        </w:rPr>
        <w:t>7月6日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eastAsia="zh-CN"/>
        </w:rPr>
        <w:t>）</w:t>
      </w:r>
    </w:p>
    <w:p w14:paraId="2A4E8D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ind w:firstLine="560" w:firstLineChars="200"/>
        <w:jc w:val="left"/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val="en-US" w:eastAsia="zh-CN"/>
        </w:rPr>
        <w:t>各单位根据学校现场检查反馈情况进行整改，消除隐患，并将整改结果上报。</w:t>
      </w:r>
    </w:p>
    <w:p w14:paraId="0E27E1CB">
      <w:pPr>
        <w:ind w:firstLine="602" w:firstLineChars="200"/>
        <w:rPr>
          <w:rFonts w:hint="eastAsia" w:ascii="宋体" w:hAnsi="宋体" w:eastAsia="宋体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/>
          <w:b/>
          <w:bCs/>
          <w:color w:val="000000"/>
          <w:sz w:val="30"/>
          <w:szCs w:val="30"/>
          <w:shd w:val="clear" w:color="auto" w:fill="FFFFFF"/>
        </w:rPr>
        <w:t>四、</w:t>
      </w:r>
      <w:r>
        <w:rPr>
          <w:rFonts w:hint="eastAsia" w:ascii="宋体" w:hAnsi="宋体" w:eastAsia="宋体"/>
          <w:b/>
          <w:bCs/>
          <w:color w:val="000000"/>
          <w:sz w:val="30"/>
          <w:szCs w:val="30"/>
          <w:shd w:val="clear" w:color="auto" w:fill="FFFFFF"/>
          <w:lang w:val="en-US" w:eastAsia="zh-CN"/>
        </w:rPr>
        <w:t>工作</w:t>
      </w:r>
      <w:r>
        <w:rPr>
          <w:rFonts w:hint="eastAsia" w:ascii="宋体" w:hAnsi="宋体" w:eastAsia="宋体"/>
          <w:b/>
          <w:bCs/>
          <w:color w:val="000000"/>
          <w:sz w:val="30"/>
          <w:szCs w:val="30"/>
          <w:shd w:val="clear" w:color="auto" w:fill="FFFFFF"/>
        </w:rPr>
        <w:t>要求</w:t>
      </w:r>
    </w:p>
    <w:p w14:paraId="0792F9F7">
      <w:pPr>
        <w:ind w:firstLine="560" w:firstLineChars="200"/>
        <w:jc w:val="left"/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1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各教学院、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val="en-US" w:eastAsia="zh-CN"/>
        </w:rPr>
        <w:t>相关单位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应高度重视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val="en-US" w:eastAsia="zh-CN"/>
        </w:rPr>
        <w:t>安全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检查工作，将责任层层落实到岗位、落实到人头，安排专人协助检查，确保联系通畅。</w:t>
      </w:r>
    </w:p>
    <w:p w14:paraId="7C347074">
      <w:pPr>
        <w:ind w:firstLine="560" w:firstLineChars="200"/>
        <w:jc w:val="left"/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2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牢固树立“隐患就是事故”的观念，对于检查提出的安全隐患详细记录、逐项明确隐患整改要求与负责人，实行隐患整改挂牌、整改、销号闭环管理。</w:t>
      </w:r>
    </w:p>
    <w:p w14:paraId="34D2200A">
      <w:pPr>
        <w:ind w:firstLine="560" w:firstLineChars="200"/>
        <w:jc w:val="left"/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对于检查过程中发现的安全隐患举一反三，进一步加强实验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eastAsia="zh-CN"/>
        </w:rPr>
        <w:t>领域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安全隐患排查整治工作，严防各类实验室安全事故，切实保障教学科研工作顺利开展。</w:t>
      </w:r>
    </w:p>
    <w:p w14:paraId="554A7CC8">
      <w:pPr>
        <w:ind w:firstLine="560" w:firstLineChars="200"/>
        <w:jc w:val="right"/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eastAsia="zh-CN"/>
        </w:rPr>
      </w:pPr>
    </w:p>
    <w:p w14:paraId="59B04826">
      <w:pPr>
        <w:ind w:firstLine="560" w:firstLineChars="200"/>
        <w:jc w:val="right"/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 xml:space="preserve">  </w:t>
      </w:r>
    </w:p>
    <w:p w14:paraId="47CF12FF">
      <w:pPr>
        <w:jc w:val="center"/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val="en-US" w:eastAsia="zh-CN"/>
        </w:rPr>
        <w:t xml:space="preserve"> </w:t>
      </w:r>
    </w:p>
    <w:p w14:paraId="160FEE2B">
      <w:pPr>
        <w:jc w:val="center"/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 xml:space="preserve"> </w:t>
      </w:r>
    </w:p>
    <w:p w14:paraId="08909487">
      <w:pPr>
        <w:ind w:firstLine="560" w:firstLineChars="200"/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附件：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高等学校实验室安全检查项目对照检查表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val="en-US" w:eastAsia="zh-CN"/>
        </w:rPr>
        <w:t>2025年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eastAsia="zh-CN"/>
        </w:rPr>
        <w:t>）</w:t>
      </w:r>
    </w:p>
    <w:p w14:paraId="4E8D7A99">
      <w:pPr>
        <w:ind w:firstLine="1400" w:firstLineChars="500"/>
        <w:jc w:val="left"/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val="en-US" w:eastAsia="zh-CN"/>
        </w:rPr>
        <w:t>2.高等学校实验室安全规范</w:t>
      </w:r>
    </w:p>
    <w:p w14:paraId="03F2D4CA">
      <w:pPr>
        <w:ind w:firstLine="1400" w:firstLineChars="500"/>
        <w:jc w:val="left"/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.宜春学院实验室安全隐患排查整治工作台账</w:t>
      </w:r>
    </w:p>
    <w:p w14:paraId="7931EB53">
      <w:pPr>
        <w:spacing w:line="360" w:lineRule="auto"/>
        <w:rPr>
          <w:rFonts w:hint="eastAsia" w:ascii="宋体" w:hAnsi="宋体" w:eastAsia="宋体"/>
          <w:color w:val="000000"/>
          <w:kern w:val="0"/>
          <w:sz w:val="28"/>
          <w:szCs w:val="28"/>
        </w:rPr>
      </w:pPr>
    </w:p>
    <w:p w14:paraId="44DF3B2A">
      <w:pPr>
        <w:spacing w:line="360" w:lineRule="auto"/>
        <w:rPr>
          <w:rFonts w:hint="eastAsia" w:ascii="宋体" w:hAnsi="宋体" w:eastAsia="宋体"/>
          <w:color w:val="000000"/>
          <w:kern w:val="0"/>
          <w:sz w:val="28"/>
          <w:szCs w:val="28"/>
        </w:rPr>
      </w:pPr>
    </w:p>
    <w:p w14:paraId="79A684C4">
      <w:pPr>
        <w:spacing w:line="400" w:lineRule="exact"/>
        <w:jc w:val="left"/>
      </w:pPr>
    </w:p>
    <w:p w14:paraId="1AC1F38E">
      <w:pPr>
        <w:spacing w:line="400" w:lineRule="exact"/>
        <w:jc w:val="left"/>
      </w:pPr>
    </w:p>
    <w:p w14:paraId="63E2DDF0">
      <w:pPr>
        <w:spacing w:line="400" w:lineRule="exact"/>
        <w:jc w:val="left"/>
      </w:pPr>
    </w:p>
    <w:p w14:paraId="49FFE9E1">
      <w:pPr>
        <w:spacing w:line="400" w:lineRule="exact"/>
        <w:jc w:val="left"/>
      </w:pPr>
    </w:p>
    <w:p w14:paraId="6F7006DA">
      <w:pPr>
        <w:spacing w:line="400" w:lineRule="exact"/>
        <w:jc w:val="left"/>
      </w:pPr>
    </w:p>
    <w:p w14:paraId="3C06847E">
      <w:pPr>
        <w:spacing w:line="400" w:lineRule="exact"/>
        <w:jc w:val="left"/>
      </w:pPr>
    </w:p>
    <w:p w14:paraId="791BFA41">
      <w:pPr>
        <w:spacing w:line="400" w:lineRule="exact"/>
        <w:jc w:val="left"/>
      </w:pPr>
    </w:p>
    <w:p w14:paraId="7CE132E5">
      <w:pPr>
        <w:spacing w:line="400" w:lineRule="exact"/>
        <w:jc w:val="left"/>
      </w:pPr>
    </w:p>
    <w:p w14:paraId="7B37F4A1">
      <w:pPr>
        <w:spacing w:line="400" w:lineRule="exact"/>
        <w:jc w:val="left"/>
      </w:pPr>
    </w:p>
    <w:p w14:paraId="2785DBAF">
      <w:pPr>
        <w:spacing w:line="400" w:lineRule="exact"/>
        <w:jc w:val="left"/>
      </w:pPr>
    </w:p>
    <w:p w14:paraId="20A1FB33">
      <w:pPr>
        <w:spacing w:line="400" w:lineRule="exact"/>
        <w:jc w:val="left"/>
      </w:pPr>
    </w:p>
    <w:p w14:paraId="3334343D">
      <w:pPr>
        <w:spacing w:line="400" w:lineRule="exact"/>
        <w:jc w:val="left"/>
      </w:pPr>
    </w:p>
    <w:p w14:paraId="1A269F5B">
      <w:pPr>
        <w:spacing w:line="400" w:lineRule="exact"/>
        <w:jc w:val="left"/>
      </w:pPr>
    </w:p>
    <w:p w14:paraId="13D8492D">
      <w:pPr>
        <w:spacing w:line="400" w:lineRule="exact"/>
        <w:jc w:val="left"/>
      </w:pPr>
    </w:p>
    <w:p w14:paraId="4509585D">
      <w:pPr>
        <w:spacing w:line="400" w:lineRule="exact"/>
        <w:jc w:val="left"/>
      </w:pPr>
    </w:p>
    <w:p w14:paraId="53BDC64E">
      <w:pPr>
        <w:spacing w:line="400" w:lineRule="exact"/>
        <w:jc w:val="left"/>
      </w:pPr>
    </w:p>
    <w:p w14:paraId="58D390E6">
      <w:pPr>
        <w:spacing w:line="400" w:lineRule="exact"/>
        <w:jc w:val="left"/>
      </w:pPr>
    </w:p>
    <w:p w14:paraId="7A2C82F6">
      <w:pPr>
        <w:spacing w:line="400" w:lineRule="exact"/>
        <w:jc w:val="left"/>
      </w:pPr>
    </w:p>
    <w:p w14:paraId="2F09380D">
      <w:pPr>
        <w:spacing w:line="400" w:lineRule="exact"/>
        <w:jc w:val="left"/>
      </w:pPr>
    </w:p>
    <w:p w14:paraId="5A079BCE">
      <w:pPr>
        <w:spacing w:line="400" w:lineRule="exact"/>
        <w:jc w:val="left"/>
      </w:pPr>
      <w:r>
        <w:drawing>
          <wp:inline distT="0" distB="0" distL="0" distR="0">
            <wp:extent cx="5391150" cy="18415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i10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19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07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left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/>
          <w:sz w:val="28"/>
          <w:szCs w:val="28"/>
          <w:lang w:eastAsia="zh-CN"/>
        </w:rPr>
        <w:t>资产与实验室管理处（招标采购中心）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/>
          <w:sz w:val="28"/>
          <w:szCs w:val="28"/>
        </w:rPr>
        <w:t>202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/>
          <w:sz w:val="28"/>
          <w:szCs w:val="28"/>
        </w:rPr>
        <w:t>年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/>
          <w:sz w:val="28"/>
          <w:szCs w:val="28"/>
        </w:rPr>
        <w:t>月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19</w:t>
      </w:r>
      <w:r>
        <w:rPr>
          <w:rFonts w:hint="eastAsia" w:ascii="仿宋_GB2312" w:hAnsi="仿宋_GB2312" w:eastAsia="仿宋_GB2312"/>
          <w:sz w:val="28"/>
          <w:szCs w:val="28"/>
        </w:rPr>
        <w:t>日印发</w:t>
      </w:r>
    </w:p>
    <w:p w14:paraId="7DAC8B91">
      <w:pPr>
        <w:jc w:val="both"/>
      </w:pPr>
      <w:r>
        <w:drawing>
          <wp:inline distT="0" distB="0" distL="0" distR="0">
            <wp:extent cx="5391150" cy="18415"/>
            <wp:effectExtent l="0" t="0" r="0" b="0"/>
            <wp:docPr id="2" name="_x0000_i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x0000_i102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19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2B236A"/>
    <w:multiLevelType w:val="singleLevel"/>
    <w:tmpl w:val="B82B236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8E29C6"/>
    <w:multiLevelType w:val="singleLevel"/>
    <w:tmpl w:val="598E29C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000000"/>
    <w:rsid w:val="000A2454"/>
    <w:rsid w:val="023D293E"/>
    <w:rsid w:val="02F456F2"/>
    <w:rsid w:val="03B94246"/>
    <w:rsid w:val="041D47D5"/>
    <w:rsid w:val="04EA6DAD"/>
    <w:rsid w:val="051F457C"/>
    <w:rsid w:val="06336531"/>
    <w:rsid w:val="06500E91"/>
    <w:rsid w:val="0687687D"/>
    <w:rsid w:val="07F97307"/>
    <w:rsid w:val="085D1644"/>
    <w:rsid w:val="085F360E"/>
    <w:rsid w:val="099A0675"/>
    <w:rsid w:val="09AD65FB"/>
    <w:rsid w:val="0B907F82"/>
    <w:rsid w:val="0C3B6140"/>
    <w:rsid w:val="0C965124"/>
    <w:rsid w:val="0D7A4A46"/>
    <w:rsid w:val="0E59465B"/>
    <w:rsid w:val="0EAD3B1C"/>
    <w:rsid w:val="0F0A6910"/>
    <w:rsid w:val="10797237"/>
    <w:rsid w:val="107B2FAF"/>
    <w:rsid w:val="10BE10ED"/>
    <w:rsid w:val="122D1266"/>
    <w:rsid w:val="12432584"/>
    <w:rsid w:val="13C24A51"/>
    <w:rsid w:val="14A66120"/>
    <w:rsid w:val="1594066F"/>
    <w:rsid w:val="15997A33"/>
    <w:rsid w:val="17F92A0B"/>
    <w:rsid w:val="181F06C4"/>
    <w:rsid w:val="18E90CD1"/>
    <w:rsid w:val="19137AFC"/>
    <w:rsid w:val="196565AA"/>
    <w:rsid w:val="1AAB4490"/>
    <w:rsid w:val="1BBC447B"/>
    <w:rsid w:val="1BCA30B9"/>
    <w:rsid w:val="1BE55780"/>
    <w:rsid w:val="1BFE6842"/>
    <w:rsid w:val="1CA078F9"/>
    <w:rsid w:val="1E265031"/>
    <w:rsid w:val="1EB37DB8"/>
    <w:rsid w:val="1F7F413E"/>
    <w:rsid w:val="20D81D57"/>
    <w:rsid w:val="21DF2D22"/>
    <w:rsid w:val="22FE5379"/>
    <w:rsid w:val="23BC326A"/>
    <w:rsid w:val="23F70746"/>
    <w:rsid w:val="24247062"/>
    <w:rsid w:val="246D27B7"/>
    <w:rsid w:val="277420AE"/>
    <w:rsid w:val="27C070A1"/>
    <w:rsid w:val="285A12A4"/>
    <w:rsid w:val="288325A9"/>
    <w:rsid w:val="28A864B3"/>
    <w:rsid w:val="28B9421C"/>
    <w:rsid w:val="28F74D45"/>
    <w:rsid w:val="29146B1F"/>
    <w:rsid w:val="297B3BC8"/>
    <w:rsid w:val="2B2636BF"/>
    <w:rsid w:val="2BB4516F"/>
    <w:rsid w:val="2F7B047E"/>
    <w:rsid w:val="2FD22068"/>
    <w:rsid w:val="30CE6CD3"/>
    <w:rsid w:val="31DE2F46"/>
    <w:rsid w:val="32562ADC"/>
    <w:rsid w:val="339C09C3"/>
    <w:rsid w:val="33B2468A"/>
    <w:rsid w:val="35A34C73"/>
    <w:rsid w:val="36897924"/>
    <w:rsid w:val="37265173"/>
    <w:rsid w:val="3772660A"/>
    <w:rsid w:val="38CF35E8"/>
    <w:rsid w:val="396D4078"/>
    <w:rsid w:val="3A4122C4"/>
    <w:rsid w:val="3A571AE7"/>
    <w:rsid w:val="3C5A58BF"/>
    <w:rsid w:val="3C8F5568"/>
    <w:rsid w:val="3D031AB2"/>
    <w:rsid w:val="3D5440BC"/>
    <w:rsid w:val="3D6267D9"/>
    <w:rsid w:val="3D9F17DB"/>
    <w:rsid w:val="3E7C1B1C"/>
    <w:rsid w:val="3F6031EC"/>
    <w:rsid w:val="3F9966FE"/>
    <w:rsid w:val="3FA532F5"/>
    <w:rsid w:val="4004001B"/>
    <w:rsid w:val="414032D5"/>
    <w:rsid w:val="420F2CA7"/>
    <w:rsid w:val="426D00FA"/>
    <w:rsid w:val="4359067E"/>
    <w:rsid w:val="44CC6C2E"/>
    <w:rsid w:val="46164604"/>
    <w:rsid w:val="474C2855"/>
    <w:rsid w:val="47FD3CCE"/>
    <w:rsid w:val="49EB7B56"/>
    <w:rsid w:val="4ABF34BD"/>
    <w:rsid w:val="4BAD77B9"/>
    <w:rsid w:val="4BCF3BD3"/>
    <w:rsid w:val="4BDF1120"/>
    <w:rsid w:val="4C2555A1"/>
    <w:rsid w:val="4C39729F"/>
    <w:rsid w:val="4CA50490"/>
    <w:rsid w:val="4D7C5695"/>
    <w:rsid w:val="4F277882"/>
    <w:rsid w:val="4F3A75B6"/>
    <w:rsid w:val="5003209D"/>
    <w:rsid w:val="50485D02"/>
    <w:rsid w:val="5246001F"/>
    <w:rsid w:val="52976ACD"/>
    <w:rsid w:val="52B551A5"/>
    <w:rsid w:val="548C2AFB"/>
    <w:rsid w:val="54EF11F6"/>
    <w:rsid w:val="551D59AF"/>
    <w:rsid w:val="563665FD"/>
    <w:rsid w:val="568E01E7"/>
    <w:rsid w:val="5753390A"/>
    <w:rsid w:val="587C29ED"/>
    <w:rsid w:val="59E53FCF"/>
    <w:rsid w:val="5A1E1882"/>
    <w:rsid w:val="5A5A6D5E"/>
    <w:rsid w:val="5C741C2D"/>
    <w:rsid w:val="5CB07109"/>
    <w:rsid w:val="5D027239"/>
    <w:rsid w:val="5DB70023"/>
    <w:rsid w:val="5DF748C4"/>
    <w:rsid w:val="5E850121"/>
    <w:rsid w:val="605D1356"/>
    <w:rsid w:val="62DB47B4"/>
    <w:rsid w:val="635A392B"/>
    <w:rsid w:val="63676048"/>
    <w:rsid w:val="6429154F"/>
    <w:rsid w:val="65411F74"/>
    <w:rsid w:val="656B6B29"/>
    <w:rsid w:val="6587477F"/>
    <w:rsid w:val="65CB0B10"/>
    <w:rsid w:val="65FA31A3"/>
    <w:rsid w:val="67FA56DC"/>
    <w:rsid w:val="684626D0"/>
    <w:rsid w:val="693712A3"/>
    <w:rsid w:val="6C0B435C"/>
    <w:rsid w:val="6C871509"/>
    <w:rsid w:val="6CAB3449"/>
    <w:rsid w:val="6CE07597"/>
    <w:rsid w:val="6D140FEE"/>
    <w:rsid w:val="6DD30EA9"/>
    <w:rsid w:val="6EED7D49"/>
    <w:rsid w:val="6EF03395"/>
    <w:rsid w:val="6F452253"/>
    <w:rsid w:val="70187047"/>
    <w:rsid w:val="70433998"/>
    <w:rsid w:val="70986C75"/>
    <w:rsid w:val="71E4311C"/>
    <w:rsid w:val="73102258"/>
    <w:rsid w:val="739E5AB6"/>
    <w:rsid w:val="73D634A1"/>
    <w:rsid w:val="73FC0A2E"/>
    <w:rsid w:val="74650381"/>
    <w:rsid w:val="74675EA7"/>
    <w:rsid w:val="752E4C17"/>
    <w:rsid w:val="761B33ED"/>
    <w:rsid w:val="764F3ACF"/>
    <w:rsid w:val="76B44383"/>
    <w:rsid w:val="79442C5B"/>
    <w:rsid w:val="79E32474"/>
    <w:rsid w:val="7B1B3E90"/>
    <w:rsid w:val="7C907F65"/>
    <w:rsid w:val="7CA81753"/>
    <w:rsid w:val="7CA8740A"/>
    <w:rsid w:val="7D060228"/>
    <w:rsid w:val="7D860DA7"/>
    <w:rsid w:val="7E002EC9"/>
    <w:rsid w:val="7E7538B7"/>
    <w:rsid w:val="7F210F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uiPriority w:val="0"/>
  </w:style>
  <w:style w:type="table" w:customStyle="1" w:styleId="5">
    <w:name w:val="普通表格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1101</Words>
  <Characters>1150</Characters>
  <Lines>0</Lines>
  <Paragraphs>0</Paragraphs>
  <TotalTime>1</TotalTime>
  <ScaleCrop>false</ScaleCrop>
  <LinksUpToDate>false</LinksUpToDate>
  <CharactersWithSpaces>1245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2025-06-19T00:45:00Z</dcterms:created>
  <dc:creator>丁纬</dc:creator>
  <cp:lastModifiedBy>丁纬</cp:lastModifiedBy>
  <dcterms:modified xsi:type="dcterms:W3CDTF">2025-06-19T04:53:19Z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eyJoZGlkIjoiZDAwYTQxZGI4MGM0ZDdhYWIyYWQyODQzOWU2NTMwZDMiLCJ1c2VySWQiOiIxNDc2MTU0MzkzIn0=</vt:lpwstr>
  </property>
  <property fmtid="{D5CDD505-2E9C-101B-9397-08002B2CF9AE}" pid="3" name="KSOProductBuildVer">
    <vt:lpwstr>2052-12.1.0.21541</vt:lpwstr>
  </property>
  <property fmtid="{D5CDD505-2E9C-101B-9397-08002B2CF9AE}" pid="4" name="ICV">
    <vt:lpwstr>749BD1A8494B40FFA18EF3D9F71B994A_12</vt:lpwstr>
  </property>
</Properties>
</file>